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» </w:t>
      </w:r>
      <w:r w:rsidR="00B967D2" w:rsidRPr="00B967D2">
        <w:rPr>
          <w:rFonts w:eastAsiaTheme="minorEastAsia" w:cstheme="minorHAnsi"/>
          <w:bCs/>
          <w:iCs/>
          <w:lang w:eastAsia="ru-RU"/>
        </w:rPr>
        <w:t>осуществляет свою деятельность на территории города-героя Волгограда.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r w:rsidR="00B967D2">
        <w:rPr>
          <w:rFonts w:eastAsiaTheme="minorEastAsia" w:cstheme="minorHAnsi"/>
          <w:bCs/>
          <w:iCs/>
          <w:lang w:eastAsia="ru-RU"/>
        </w:rPr>
        <w:t>ВМЭС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B967D2" w:rsidRDefault="00B967D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lastRenderedPageBreak/>
        <w:t>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</w:t>
      </w:r>
      <w:r w:rsidR="00DD1CE7" w:rsidRPr="00DD1CE7">
        <w:rPr>
          <w:rFonts w:cstheme="minorHAnsi"/>
        </w:rPr>
        <w:t>АО «</w:t>
      </w:r>
      <w:r w:rsidR="00B967D2">
        <w:rPr>
          <w:rFonts w:cstheme="minorHAnsi"/>
        </w:rPr>
        <w:t>ВМЭС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По итогам деятельности за 201</w:t>
      </w:r>
      <w:r w:rsidR="00DD051C">
        <w:rPr>
          <w:rFonts w:cstheme="minorHAnsi"/>
        </w:rPr>
        <w:t>8</w:t>
      </w:r>
      <w:r>
        <w:rPr>
          <w:rFonts w:cstheme="minorHAnsi"/>
        </w:rPr>
        <w:t xml:space="preserve"> год доля каждого вида деятельности в общем объёме выручки от реализации услуг составила:</w:t>
      </w:r>
    </w:p>
    <w:p w:rsidR="00DD1CE7" w:rsidRPr="00DD1CE7" w:rsidRDefault="00B967D2" w:rsidP="005F4681">
      <w:pPr>
        <w:jc w:val="both"/>
        <w:rPr>
          <w:rFonts w:cstheme="minorHAnsi"/>
        </w:rPr>
      </w:pPr>
      <w:r w:rsidRPr="00887BC9">
        <w:rPr>
          <w:rFonts w:ascii="Arial Narrow" w:eastAsia="Times New Roman" w:hAnsi="Arial Narrow"/>
          <w:bCs/>
          <w:noProof/>
          <w:sz w:val="24"/>
          <w:szCs w:val="24"/>
          <w:lang w:eastAsia="ru-RU"/>
        </w:rPr>
        <w:drawing>
          <wp:inline distT="0" distB="0" distL="0" distR="0" wp14:anchorId="7A895F42" wp14:editId="031868C2">
            <wp:extent cx="5940425" cy="3383802"/>
            <wp:effectExtent l="0" t="0" r="3175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051C" w:rsidRDefault="00DD051C">
      <w:pPr>
        <w:rPr>
          <w:rFonts w:cstheme="minorHAnsi"/>
          <w:b/>
        </w:rPr>
      </w:pP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201</w:t>
            </w: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8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BC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199,51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139,29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3</w:t>
            </w: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967D2" w:rsidRPr="00E17422" w:rsidTr="00BA48E2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B967D2" w:rsidRPr="00E17422" w:rsidRDefault="00B967D2" w:rsidP="00B967D2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proofErr w:type="gramStart"/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</w:t>
            </w:r>
            <w:proofErr w:type="gramEnd"/>
            <w:r w:rsidRPr="00E17422">
              <w:rPr>
                <w:rFonts w:eastAsia="Times New Roman" w:cstheme="minorHAnsi"/>
                <w:i/>
                <w:iCs/>
                <w:lang w:eastAsia="ru-RU"/>
              </w:rPr>
              <w:t xml:space="preserve">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D2" w:rsidRPr="00887BC9" w:rsidRDefault="00B967D2" w:rsidP="00B967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887BC9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724F07"/>
    <w:rsid w:val="0088755C"/>
    <w:rsid w:val="00920F01"/>
    <w:rsid w:val="00927877"/>
    <w:rsid w:val="00935DCF"/>
    <w:rsid w:val="0094232C"/>
    <w:rsid w:val="009B31E9"/>
    <w:rsid w:val="00A561FF"/>
    <w:rsid w:val="00B967D2"/>
    <w:rsid w:val="00BC2787"/>
    <w:rsid w:val="00C96AD4"/>
    <w:rsid w:val="00D23442"/>
    <w:rsid w:val="00D55277"/>
    <w:rsid w:val="00DB24FA"/>
    <w:rsid w:val="00DB3A28"/>
    <w:rsid w:val="00DB7B45"/>
    <w:rsid w:val="00DD051C"/>
    <w:rsid w:val="00DD1CE7"/>
    <w:rsid w:val="00E17422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фактической выручки ПАО "ВМЭС" в 2018 году, в млн.руб. и %</a:t>
            </a:r>
          </a:p>
        </c:rich>
      </c:tx>
      <c:layout>
        <c:manualLayout>
          <c:xMode val="edge"/>
          <c:yMode val="edge"/>
          <c:x val="1.8369932432432379E-3"/>
          <c:y val="5.4522924411400275E-2"/>
        </c:manualLayout>
      </c:layout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84974426411736E-2"/>
          <c:y val="0.18389362779207141"/>
          <c:w val="0.71283525956465132"/>
          <c:h val="0.678194493687326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выручки ПАО "ВМЭС" в 2018 году, в млн.руб. и %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52-400F-BC4C-147342332593}"/>
              </c:ext>
            </c:extLst>
          </c:dPt>
          <c:dPt>
            <c:idx val="1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52-400F-BC4C-147342332593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67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52-400F-BC4C-1473423325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6626953-41E8-4A91-A353-4FADF8875A2E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4F02024C-C3CD-4ECC-91FA-564BEA99A420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552-400F-BC4C-14734233259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1852761524075544E-2"/>
                  <c:y val="1.3519636038793378E-2"/>
                </c:manualLayout>
              </c:layout>
              <c:tx>
                <c:rich>
                  <a:bodyPr/>
                  <a:lstStyle/>
                  <a:p>
                    <a:fld id="{52603F1D-53E2-4E92-9367-12E5587EC830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0D3D34BD-7403-40C4-AA52-B84450B7F12A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552-400F-BC4C-14734233259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5713180347869354"/>
                  <c:y val="2.8816485301711627E-2"/>
                </c:manualLayout>
              </c:layout>
              <c:tx>
                <c:rich>
                  <a:bodyPr/>
                  <a:lstStyle/>
                  <a:p>
                    <a:fld id="{76E9EBFA-D57D-477A-A3C1-85A706E481CB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млн.руб.</a:t>
                    </a:r>
                    <a:r>
                      <a:rPr lang="ru-RU" baseline="0"/>
                      <a:t>; </a:t>
                    </a:r>
                    <a:fld id="{73570865-CD10-4010-AD6F-B7A20C34D62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552-400F-BC4C-14734233259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Передача электроэнергии</c:v>
                </c:pt>
                <c:pt idx="1">
                  <c:v>Прочие услуги</c:v>
                </c:pt>
                <c:pt idx="2">
                  <c:v>Технологическое присоединение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1139</c:v>
                </c:pt>
                <c:pt idx="1">
                  <c:v>29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552-400F-BC4C-147342332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709212724678791"/>
          <c:y val="1.4918355978207194E-2"/>
          <c:w val="0.19829961660992271"/>
          <c:h val="0.8574152827573655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Горшенина Марина Николаевна</cp:lastModifiedBy>
  <cp:revision>3</cp:revision>
  <dcterms:created xsi:type="dcterms:W3CDTF">2019-04-14T10:16:00Z</dcterms:created>
  <dcterms:modified xsi:type="dcterms:W3CDTF">2019-04-14T10:26:00Z</dcterms:modified>
</cp:coreProperties>
</file>